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感怀香港回归字帖  特长对联</w:t>
      </w:r>
    </w:p>
    <w:p>
      <w:r>
        <w:rPr>
          <w:rFonts w:ascii="宋体" w:hAnsi="宋体" w:eastAsia="宋体"/>
          <w:sz w:val="24"/>
        </w:rPr>
        <w:t>何镜澄撰联；刘汉发书法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感怀香港回归字帖  特长对联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何镜澄撰联；刘汉发书法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本书出售、求购地址：https://www.jiaokey.com/book/detail/12985387.html</w:t>
      </w:r>
    </w:p>
    <w:p>
      <w:r>
        <w:t>更多相关图书推荐：https://www.jiaokey.com</w:t>
      </w:r>
    </w:p>
    <w:p>
      <w:r>
        <w:t>何镜澄撰联；刘汉发书法 其他作品：https://www.jiaokey.com/tag/何镜澄撰联；刘汉发书法.html</w:t>
      </w:r>
    </w:p>
    <w:p>
      <w:r>
        <w:t>关键词搜索：https://www.jiaokey.com/tag/感怀香港回归字帖  特长对联.html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