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千支彩笔绘凤城  少年儿童绘画作品选</w:t>
      </w:r>
    </w:p>
    <w:p>
      <w:r>
        <w:rPr>
          <w:rFonts w:ascii="宋体" w:hAnsi="宋体" w:eastAsia="宋体"/>
          <w:sz w:val="24"/>
        </w:rPr>
        <w:t>李文坤主编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千支彩笔绘凤城  少年儿童绘画作品选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本书出售、求购地址：https://www.jiaokey.com/book/detail/12985394.html</w:t>
      </w:r>
    </w:p>
    <w:p>
      <w:r>
        <w:t>更多相关图书推荐：https://www.jiaokey.com</w:t>
      </w:r>
    </w:p>
    <w:p>
      <w:r>
        <w:t>李文坤主编 其他作品：https://www.jiaokey.com/tag/李文坤主编.html</w:t>
      </w:r>
    </w:p>
    <w:p>
      <w:r>
        <w:t>关键词搜索：https://www.jiaokey.com/tag/千支彩笔绘凤城  少年儿童绘画作品选.html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