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2012年行政职业能力测验  理科  数量关系+资料分析</w:t>
      </w:r>
    </w:p>
    <w:p>
      <w:r>
        <w:rPr>
          <w:rFonts w:ascii="宋体" w:hAnsi="宋体" w:eastAsia="宋体"/>
          <w:sz w:val="24"/>
        </w:rPr>
        <w:t>新东方尚政公考研究院编著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2012年行政职业能力测验  理科  数量关系+资料分析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新东方尚政公考研究院编著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本书出售、求购地址：https://www.jiaokey.com/book/detail/12995707.html</w:t>
      </w:r>
    </w:p>
    <w:p>
      <w:r>
        <w:t>更多相关图书推荐：https://www.jiaokey.com</w:t>
      </w:r>
    </w:p>
    <w:p>
      <w:r>
        <w:t>新东方尚政公考研究院编著 其他作品：https://www.jiaokey.com/tag/新东方尚政公考研究院编著.html</w:t>
      </w:r>
    </w:p>
    <w:p>
      <w:r>
        <w:t>关键词搜索：https://www.jiaokey.com/tag/2012年行政职业能力测验  理科  数量关系+资料分析.html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