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公共行政建设与法制完善</w:t>
      </w:r>
    </w:p>
    <w:p>
      <w:r>
        <w:rPr>
          <w:rFonts w:ascii="宋体" w:hAnsi="宋体" w:eastAsia="宋体"/>
          <w:sz w:val="24"/>
        </w:rPr>
        <w:t>扬允中主编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公共行政建设与法制完善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扬允中主编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澳门大学澳门研究中心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本书出售、求购地址：https://www.jiaokey.com/book/detail/13005382.html</w:t>
      </w:r>
    </w:p>
    <w:p>
      <w:r>
        <w:t>更多相关图书推荐：https://www.jiaokey.com</w:t>
      </w:r>
    </w:p>
    <w:p>
      <w:r>
        <w:t>扬允中主编 其他作品：https://www.jiaokey.com/tag/扬允中主编.html</w:t>
      </w:r>
    </w:p>
    <w:p>
      <w:r>
        <w:t>澳门大学澳门研究中心 出版图书：https://www.jiaokey.com/tag/澳门大学澳门研究中心.html</w:t>
      </w:r>
    </w:p>
    <w:p>
      <w:r>
        <w:t>关键词搜索：https://www.jiaokey.com/tag/公共行政建设与法制完善.html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