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Why？快乐学科学  2</w:t>
      </w:r>
    </w:p>
    <w:p>
      <w:r>
        <w:rPr>
          <w:rFonts w:ascii="宋体" w:hAnsi="宋体" w:eastAsia="宋体"/>
          <w:sz w:val="24"/>
        </w:rPr>
        <w:t>（韩）赵英善编文；（韩）李慧朝绘图；（韩）金基明审读；高曦翻译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Why？快乐学科学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（韩）赵英善编文；（韩）李慧朝绘图；（韩）金基明审读；高曦翻译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本书出售、求购地址：https://www.jiaokey.com/book/detail/13007152.html</w:t>
      </w:r>
    </w:p>
    <w:p>
      <w:r>
        <w:t>更多相关图书推荐：https://www.jiaokey.com</w:t>
      </w:r>
    </w:p>
    <w:p>
      <w:r>
        <w:t>（韩）赵英善编文；（韩）李慧朝绘图；（韩）金基明审读；高曦翻译 其他作品：https://www.jiaokey.com/tag/（韩）赵英善编文；（韩）李慧朝绘图；（韩）金基明审读；高曦翻译.html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关键词搜索：https://www.jiaokey.com/tag/Why？快乐学科学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