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书名：战略动机视角下我国吸引FDI的策略研究</w:t>
      </w:r>
    </w:p>
    <w:p>
      <w:r>
        <w:t>作者：徐运保著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总页数：147</w:t>
      </w:r>
    </w:p>
    <w:p>
      <w:r>
        <w:t>更多请访问教客网: www.jiaokey.com</w:t>
      </w:r>
    </w:p>
    <w:p>
      <w:r>
        <w:t>战略动机视角下我国吸引FDI的策略研究 评论地址：https://www.jiaokey.com/book/detail/13008408.html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