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下一轮经济危机</w:t>
      </w:r>
    </w:p>
    <w:p>
      <w:r>
        <w:rPr>
          <w:rFonts w:ascii="宋体" w:hAnsi="宋体" w:eastAsia="宋体"/>
          <w:sz w:val="24"/>
        </w:rPr>
        <w:t>（美）戴维·威德默，（美）罗伯特·A.威德默，（美）辛迪·斯皮策著；宫立杰译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（美）戴维·威德默，（美）罗伯特·A.威德默，（美）辛迪·斯皮策著；宫立杰译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本书出售、求购地址：https://www.jiaokey.com/book/detail/13009707.html</w:t>
      </w:r>
    </w:p>
    <w:p>
      <w:r>
        <w:t>更多相关图书推荐：https://www.jiaokey.com</w:t>
      </w:r>
    </w:p>
    <w:p>
      <w:r>
        <w:t>（美）戴维·威德默，（美）罗伯特·A.威德默，（美）辛迪·斯皮策著；宫立杰译 其他作品：https://www.jiaokey.com/tag/（美）戴维·威德默，（美）罗伯特·A.威德默，（美）辛迪·斯皮策著；宫立杰译.html</w:t>
      </w:r>
    </w:p>
    <w:p>
      <w:r>
        <w:t>北京大学出版社 出版图书：https://www.jiaokey.com/tag/北京大学出版社.html</w:t>
      </w:r>
    </w:p>
    <w:p>
      <w:r>
        <w:t>关键词搜索：https://www.jiaokey.com/tag/下一轮经济危机.html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