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大人物小人物  人的一生是自我的表现</w:t>
      </w:r>
    </w:p>
    <w:p>
      <w:r>
        <w:rPr>
          <w:rFonts w:ascii="宋体" w:hAnsi="宋体" w:eastAsia="宋体"/>
          <w:sz w:val="24"/>
        </w:rPr>
        <w:t>御木德近著；蔡澄振译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大人物小人物  人的一生是自我的表现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御木德近著；蔡澄振译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本书出售、求购地址：https://www.jiaokey.com/book/detail/13013045.html</w:t>
      </w:r>
    </w:p>
    <w:p>
      <w:r>
        <w:t>更多相关图书推荐：https://www.jiaokey.com</w:t>
      </w:r>
    </w:p>
    <w:p>
      <w:r>
        <w:t>御木德近著；蔡澄振译 其他作品：https://www.jiaokey.com/tag/御木德近著；蔡澄振译.html</w:t>
      </w:r>
    </w:p>
    <w:p>
      <w:r>
        <w:t>正言出版社 出版图书：https://www.jiaokey.com/tag/正言出版社.html</w:t>
      </w:r>
    </w:p>
    <w:p>
      <w:r>
        <w:t>关键词搜索：https://www.jiaokey.com/tag/大人物小人物  人的一生是自我的表现.html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