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真题汇析与模拟  建设工程法规及相关知识</w:t>
      </w:r>
    </w:p>
    <w:p>
      <w:r>
        <w:rPr>
          <w:rFonts w:ascii="宋体" w:hAnsi="宋体" w:eastAsia="宋体"/>
          <w:sz w:val="24"/>
        </w:rPr>
        <w:t>孙广瑜主编；吴清风，郑丽敏，朱贺等编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真题汇析与模拟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孙广瑜主编；吴清风，郑丽敏，朱贺等编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本书出售、求购地址：https://www.jiaokey.com/book/detail/13016445.html</w:t>
      </w:r>
    </w:p>
    <w:p>
      <w:r>
        <w:t>更多相关图书推荐：https://www.jiaokey.com</w:t>
      </w:r>
    </w:p>
    <w:p>
      <w:r>
        <w:t>孙广瑜主编；吴清风，郑丽敏，朱贺等编 其他作品：https://www.jiaokey.com/tag/孙广瑜主编；吴清风，郑丽敏，朱贺等编.html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  真题汇析与模拟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