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CS5实例教程  第2版</w:t>
      </w:r>
    </w:p>
    <w:p>
      <w:r>
        <w:rPr>
          <w:rFonts w:ascii="宋体" w:hAnsi="宋体" w:eastAsia="宋体"/>
          <w:sz w:val="24"/>
        </w:rPr>
        <w:t>刘杰，许晶华主编；李芳玲，关少珊，阮梦黎副主编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CS5实例教程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刘杰，许晶华主编；李芳玲，关少珊，阮梦黎副主编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本书出售、求购地址：https://www.jiaokey.com/book/detail/13018751.html</w:t>
      </w:r>
    </w:p>
    <w:p>
      <w:r>
        <w:t>更多相关图书推荐：https://www.jiaokey.com</w:t>
      </w:r>
    </w:p>
    <w:p>
      <w:r>
        <w:t>刘杰，许晶华主编；李芳玲，关少珊，阮梦黎副主编 其他作品：https://www.jiaokey.com/tag/刘杰，许晶华主编；李芳玲，关少珊，阮梦黎副主编.html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关键词搜索：https://www.jiaokey.com/tag/Flash CS5实例教程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