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慢性阻塞性肺疾病健康指导</w:t>
      </w:r>
    </w:p>
    <w:p>
      <w:r>
        <w:rPr>
          <w:rFonts w:ascii="宋体" w:hAnsi="宋体" w:eastAsia="宋体"/>
          <w:sz w:val="24"/>
        </w:rPr>
        <w:t>余小萍，朱圆主编；朱萍副主编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慢性阻塞性肺疾病健康指导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余小萍，朱圆主编；朱萍副主编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上海：世界图书上海出版公司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本书出售、求购地址：https://www.jiaokey.com/book/detail/13019272.html</w:t>
      </w:r>
    </w:p>
    <w:p>
      <w:r>
        <w:t>更多相关图书推荐：https://www.jiaokey.com</w:t>
      </w:r>
    </w:p>
    <w:p>
      <w:r>
        <w:t>余小萍，朱圆主编；朱萍副主编 其他作品：https://www.jiaokey.com/tag/余小萍，朱圆主编；朱萍副主编.html</w:t>
      </w:r>
    </w:p>
    <w:p>
      <w:r>
        <w:t>上海：世界图书上海出版公司 出版图书：https://www.jiaokey.com/tag/上海：世界图书上海出版公司.html</w:t>
      </w:r>
    </w:p>
    <w:p>
      <w:r>
        <w:t>关键词搜索：https://www.jiaokey.com/tag/慢性阻塞性肺疾病健康指导.html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