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玉器编  3  春秋战国</w:t>
      </w:r>
    </w:p>
    <w:p>
      <w:r>
        <w:t>作者：杨捷</w:t>
      </w:r>
    </w:p>
    <w:p>
      <w:r>
        <w:t>出版社：合肥：安徽美术出版社</w:t>
      </w:r>
    </w:p>
    <w:p>
      <w:r>
        <w:t>出版日期：2011</w:t>
      </w:r>
    </w:p>
    <w:p>
      <w:r>
        <w:t>总页数：291</w:t>
      </w:r>
    </w:p>
    <w:p>
      <w:r>
        <w:t>更多请访问教客网: www.jiaokey.com</w:t>
      </w:r>
    </w:p>
    <w:p>
      <w:r>
        <w:t>故宫博物院藏品大系  玉器编  3  春秋战国 评论地址：https://www.jiaokey.com/book/detail/13020468.html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