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佩玉篇</w:t>
      </w:r>
    </w:p>
    <w:p>
      <w:r>
        <w:rPr>
          <w:rFonts w:ascii="宋体" w:hAnsi="宋体" w:eastAsia="宋体"/>
          <w:sz w:val="24"/>
        </w:rPr>
        <w:t>弘一法师撷集；正义法师小注；杜文月白文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弘一法师撷集；正义法师小注；杜文月白文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本书出售、求购地址：https://www.jiaokey.com/book/detail/13028347.html</w:t>
      </w:r>
    </w:p>
    <w:p>
      <w:r>
        <w:t>更多相关图书推荐：https://www.jiaokey.com</w:t>
      </w:r>
    </w:p>
    <w:p>
      <w:r>
        <w:t>弘一法师撷集；正义法师小注；杜文月白文 其他作品：https://www.jiaokey.com/tag/弘一法师撷集；正义法师小注；杜文月白文.html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关键词搜索：https://www.jiaokey.com/tag/佩玉篇.html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