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幼儿园课程的理论与实践</w:t>
      </w:r>
    </w:p>
    <w:p>
      <w:r>
        <w:rPr>
          <w:rFonts w:ascii="宋体" w:hAnsi="宋体" w:eastAsia="宋体"/>
          <w:sz w:val="24"/>
        </w:rPr>
        <w:t>朱家雄，黄瑾，李召存等著；祝智庭，刘名卓丛书主编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朱家雄，黄瑾，李召存等著；祝智庭，刘名卓丛书主编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本书出售、求购地址：https://www.jiaokey.com/book/detail/13033232.html</w:t>
      </w:r>
    </w:p>
    <w:p>
      <w:r>
        <w:t>更多相关图书推荐：https://www.jiaokey.com</w:t>
      </w:r>
    </w:p>
    <w:p>
      <w:r>
        <w:t>朱家雄，黄瑾，李召存等著；祝智庭，刘名卓丛书主编 其他作品：https://www.jiaokey.com/tag/朱家雄，黄瑾，李召存等著；祝智庭，刘名卓丛书主编.html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关键词搜索：https://www.jiaokey.com/tag/幼儿园课程的理论与实践.html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