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现代流行病学</w:t>
      </w:r>
    </w:p>
    <w:p>
      <w:r>
        <w:rPr>
          <w:rFonts w:ascii="宋体" w:hAnsi="宋体" w:eastAsia="宋体"/>
          <w:sz w:val="24"/>
        </w:rPr>
        <w:t>（美）Kenneth J.Rothman著；谭红专，文万青，杨土保等译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J.Rothman著；谭红专，文万青，杨土保等译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湖南医科大学流行病学教研室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本书出售、求购地址：https://www.jiaokey.com/book/detail/13057740.html</w:t>
      </w:r>
    </w:p>
    <w:p>
      <w:r>
        <w:t>更多相关图书推荐：https://www.jiaokey.com</w:t>
      </w:r>
    </w:p>
    <w:p>
      <w:r>
        <w:t>（美）Kenneth J.Rothman著；谭红专，文万青，杨土保等译 其他作品：https://www.jiaokey.com/tag/（美）Kenneth J.Rothman著；谭红专，文万青，杨土保等译.html</w:t>
      </w:r>
    </w:p>
    <w:p>
      <w:r>
        <w:t>湖南医科大学流行病学教研室 出版图书：https://www.jiaokey.com/tag/湖南医科大学流行病学教研室.html</w:t>
      </w:r>
    </w:p>
    <w:p>
      <w:r>
        <w:t>关键词搜索：https://www.jiaokey.com/tag/现代流行病学.html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