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汽车美容与装饰</w:t>
      </w:r>
    </w:p>
    <w:p>
      <w:r>
        <w:rPr>
          <w:rFonts w:ascii="宋体" w:hAnsi="宋体" w:eastAsia="宋体"/>
          <w:sz w:val="24"/>
        </w:rPr>
        <w:t>刘振革，颜宇，窦磊主编；曲金烨，孙龙，谭洪波副主编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汽车美容与装饰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刘振革，颜宇，窦磊主编；曲金烨，孙龙，谭洪波副主编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本书出售、求购地址：https://www.jiaokey.com/book/detail/13063660.html</w:t>
      </w:r>
    </w:p>
    <w:p>
      <w:r>
        <w:t>更多相关图书推荐：https://www.jiaokey.com</w:t>
      </w:r>
    </w:p>
    <w:p>
      <w:r>
        <w:t>刘振革，颜宇，窦磊主编；曲金烨，孙龙，谭洪波副主编 其他作品：https://www.jiaokey.com/tag/刘振革，颜宇，窦磊主编；曲金烨，孙龙，谭洪波副主编.html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关键词搜索：https://www.jiaokey.com/tag/汽车美容与装饰.html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