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生产经营单位主要负责人安全培训教材</w:t>
      </w:r>
    </w:p>
    <w:p>
      <w:r>
        <w:rPr>
          <w:rFonts w:ascii="宋体" w:hAnsi="宋体" w:eastAsia="宋体"/>
          <w:sz w:val="24"/>
        </w:rPr>
        <w:t>《生产经营单位安全培训教材》编委会编；刘衍胜主编；曲世惠，李增波副主编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生产经营单位主要负责人安全培训教材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《生产经营单位安全培训教材》编委会编；刘衍胜主编；曲世惠，李增波副主编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本书出售、求购地址：https://www.jiaokey.com/book/detail/13064136.html</w:t>
      </w:r>
    </w:p>
    <w:p>
      <w:r>
        <w:t>更多相关图书推荐：https://www.jiaokey.com</w:t>
      </w:r>
    </w:p>
    <w:p>
      <w:r>
        <w:t>《生产经营单位安全培训教材》编委会编；刘衍胜主编；曲世惠，李增波副主编 其他作品：https://www.jiaokey.com/tag/《生产经营单位安全培训教材》编委会编；刘衍胜主编；曲世惠，李增波副主编.html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关键词搜索：https://www.jiaokey.com/tag/生产经营单位主要负责人安全培训教材.html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