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绿色蜕变  可持续变革前沿的硬道理</w:t>
      </w:r>
    </w:p>
    <w:p>
      <w:r>
        <w:rPr>
          <w:rFonts w:ascii="宋体" w:hAnsi="宋体" w:eastAsia="宋体"/>
          <w:sz w:val="24"/>
        </w:rPr>
        <w:t>（美）奥登·谢德勒著；赵霞，刘结，张庭杰译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绿色蜕变  可持续变革前沿的硬道理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（美）奥登·谢德勒著；赵霞，刘结，张庭杰译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大连:东北财经大学出版社,2012.05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企业经济:绿色经济-可持续性发展-研究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本书出售、求购地址：https://www.jiaokey.com/book/detail/13070945.html</w:t>
      </w:r>
    </w:p>
    <w:p>
      <w:r>
        <w:t>更多相关图书推荐：https://www.jiaokey.com</w:t>
      </w:r>
    </w:p>
    <w:p>
      <w:r>
        <w:t>（美）奥登·谢德勒著；赵霞，刘结，张庭杰译 其他作品：https://www.jiaokey.com/tag/（美）奥登·谢德勒著；赵霞，刘结，张庭杰译.html</w:t>
      </w:r>
    </w:p>
    <w:p>
      <w:r>
        <w:t>大连:东北财经大学出版社,2012.05 出版图书：https://www.jiaokey.com/tag/大连:东北财经大学出版社,2012.05.html</w:t>
      </w:r>
    </w:p>
    <w:p>
      <w:r>
        <w:t>关键词搜索：https://www.jiaokey.com/tag/企业经济:绿色经济-可持续性发展-研究.html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