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微生物的作用  从废物到资源</w:t>
      </w:r>
    </w:p>
    <w:p>
      <w:r>
        <w:rPr>
          <w:rFonts w:ascii="宋体" w:hAnsi="宋体" w:eastAsia="宋体"/>
          <w:sz w:val="24"/>
        </w:rPr>
        <w:t>（德）因萨姆，（德）弗兰克-怀特，（德）戈韦尔纳著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微生物的作用  从废物到资源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（德）因萨姆，（德）弗兰克-怀特，（德）戈韦尔纳著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本书出售、求购地址：https://www.jiaokey.com/book/detail/13086131.html</w:t>
      </w:r>
    </w:p>
    <w:p>
      <w:r>
        <w:t>更多相关图书推荐：https://www.jiaokey.com</w:t>
      </w:r>
    </w:p>
    <w:p>
      <w:r>
        <w:t>（德）因萨姆，（德）弗兰克-怀特，（德）戈韦尔纳著 其他作品：https://www.jiaokey.com/tag/（德）因萨姆，（德）弗兰克-怀特，（德）戈韦尔纳著.html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关键词搜索：https://www.jiaokey.com/tag/微生物的作用  从废物到资源.html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