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书名：汇率波动、FDI对中国对外贸易影响分析</w:t>
      </w:r>
    </w:p>
    <w:p>
      <w:r>
        <w:t>作者：曾昭志编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总页数：176</w:t>
      </w:r>
    </w:p>
    <w:p>
      <w:r>
        <w:t>更多请访问教客网: www.jiaokey.com</w:t>
      </w:r>
    </w:p>
    <w:p>
      <w:r>
        <w:t>汇率波动、FDI对中国对外贸易影响分析 评论地址：https://www.jiaokey.com/book/detail/13094862.html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