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华文文学的大同世界</w:t>
      </w:r>
    </w:p>
    <w:p>
      <w:r>
        <w:rPr>
          <w:rFonts w:ascii="宋体" w:hAnsi="宋体" w:eastAsia="宋体"/>
          <w:sz w:val="24"/>
        </w:rPr>
        <w:t>刘登翰著；世界华文文学研究文库编委会编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华文文学的大同世界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刘登翰著；世界华文文学研究文库编委会编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本书出售、求购地址：https://www.jiaokey.com/book/detail/13097598.html</w:t>
      </w:r>
    </w:p>
    <w:p>
      <w:r>
        <w:t>更多相关图书推荐：https://www.jiaokey.com</w:t>
      </w:r>
    </w:p>
    <w:p>
      <w:r>
        <w:t>刘登翰著；世界华文文学研究文库编委会编 其他作品：https://www.jiaokey.com/tag/刘登翰著；世界华文文学研究文库编委会编.html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关键词搜索：https://www.jiaokey.com/tag/华文文学的大同世界.html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