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中等美术学校·青少年美术辅导作品  速写  2</w:t>
      </w:r>
    </w:p>
    <w:p>
      <w:r>
        <w:rPr>
          <w:rFonts w:ascii="宋体" w:hAnsi="宋体" w:eastAsia="宋体"/>
          <w:sz w:val="24"/>
        </w:rPr>
        <w:t>王垂，孙景波，陈丹青等著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中等美术学校·青少年美术辅导作品  速写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王垂，孙景波，陈丹青等著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本书出售、求购地址：https://www.jiaokey.com/book/detail/13099017.html</w:t>
      </w:r>
    </w:p>
    <w:p>
      <w:r>
        <w:t>更多相关图书推荐：https://www.jiaokey.com</w:t>
      </w:r>
    </w:p>
    <w:p>
      <w:r>
        <w:t>王垂，孙景波，陈丹青等著 其他作品：https://www.jiaokey.com/tag/王垂，孙景波，陈丹青等著.html</w:t>
      </w:r>
    </w:p>
    <w:p>
      <w:r>
        <w:t>浙江人民美术出版社 出版图书：https://www.jiaokey.com/tag/浙江人民美术出版社.html</w:t>
      </w:r>
    </w:p>
    <w:p>
      <w:r>
        <w:t>关键词搜索：https://www.jiaokey.com/tag/中等美术学校·青少年美术辅导作品  速写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