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现代商务谈判学</w:t>
      </w:r>
    </w:p>
    <w:p>
      <w:r>
        <w:rPr>
          <w:rFonts w:ascii="宋体" w:hAnsi="宋体" w:eastAsia="宋体"/>
          <w:sz w:val="24"/>
        </w:rPr>
        <w:t>吴洪刚，邓戈，刘源主编；翟玉强，马书玲，郭宝林副主编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吴洪刚，邓戈，刘源主编；翟玉强，马书玲，郭宝林副主编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本书出售、求购地址：https://www.jiaokey.com/book/detail/13106904.html</w:t>
      </w:r>
    </w:p>
    <w:p>
      <w:r>
        <w:t>更多相关图书推荐：https://www.jiaokey.com</w:t>
      </w:r>
    </w:p>
    <w:p>
      <w:r>
        <w:t>吴洪刚，邓戈，刘源主编；翟玉强，马书玲，郭宝林副主编 其他作品：https://www.jiaokey.com/tag/吴洪刚，邓戈，刘源主编；翟玉强，马书玲，郭宝林副主编.html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关键词搜索：https://www.jiaokey.com/tag/现代商务谈判学.html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