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研究与发展  1997年政府调研报告集</w:t>
      </w:r>
    </w:p>
    <w:p>
      <w:r>
        <w:rPr>
          <w:rFonts w:ascii="宋体" w:hAnsi="宋体" w:eastAsia="宋体"/>
          <w:sz w:val="24"/>
        </w:rPr>
        <w:t>林平，刘海军主编；王君实，张凤林，高秀芳等副主编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研究与发展  1997年政府调研报告集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林平，刘海军主编；王君实，张凤林，高秀芳等副主编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长春市人民政府研究室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本书出售、求购地址：https://www.jiaokey.com/book/detail/13112802.html</w:t>
      </w:r>
    </w:p>
    <w:p>
      <w:r>
        <w:t>更多相关图书推荐：https://www.jiaokey.com</w:t>
      </w:r>
    </w:p>
    <w:p>
      <w:r>
        <w:t>林平，刘海军主编；王君实，张凤林，高秀芳等副主编 其他作品：https://www.jiaokey.com/tag/林平，刘海军主编；王君实，张凤林，高秀芳等副主编.html</w:t>
      </w:r>
    </w:p>
    <w:p>
      <w:r>
        <w:t>长春市人民政府研究室 出版图书：https://www.jiaokey.com/tag/长春市人民政府研究室.html</w:t>
      </w:r>
    </w:p>
    <w:p>
      <w:r>
        <w:t>关键词搜索：https://www.jiaokey.com/tag/研究与发展  1997年政府调研报告集.html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