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2004年  第4期  总第50期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2004年  第4期  总第50期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本书出售、求购地址：https://www.jiaokey.com/book/detail/13119021.html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2004年  第4期  总第50期.html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