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书名：闲读乱弹  二十世纪中国文人的风骨与追求</w:t>
      </w:r>
    </w:p>
    <w:p>
      <w:r>
        <w:t>作者：董国和著</w:t>
      </w:r>
    </w:p>
    <w:p>
      <w:r>
        <w:t>出版社：秀威资讯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闲读乱弹  二十世纪中国文人的风骨与追求 评论地址：https://www.jiaokey.com/book/detail/13122415.html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