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中俄建交60周年  1949-2009</w:t>
      </w:r>
    </w:p>
    <w:p>
      <w:r>
        <w:rPr>
          <w:rFonts w:ascii="宋体" w:hAnsi="宋体" w:eastAsia="宋体"/>
          <w:sz w:val="24"/>
        </w:rPr>
        <w:t>姚少春责任编辑；杨志芬中文编辑；柏英俄文编辑；张喜云主编；张汉晖副主编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中俄建交60周年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姚少春责任编辑；杨志芬中文编辑；柏英俄文编辑；张喜云主编；张汉晖副主编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本书出售、求购地址：https://www.jiaokey.com/book/detail/13122452.html</w:t>
      </w:r>
    </w:p>
    <w:p>
      <w:r>
        <w:t>更多相关图书推荐：https://www.jiaokey.com</w:t>
      </w:r>
    </w:p>
    <w:p>
      <w:r>
        <w:t>姚少春责任编辑；杨志芬中文编辑；柏英俄文编辑；张喜云主编；张汉晖副主编 其他作品：https://www.jiaokey.com/tag/姚少春责任编辑；杨志芬中文编辑；柏英俄文编辑；张喜云主编；张汉晖副主编.html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关键词搜索：https://www.jiaokey.com/tag/中俄建交60周年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