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书名：操盘术  3  跨越表象与内因的鸿沟</w:t>
      </w:r>
    </w:p>
    <w:p>
      <w:r>
        <w:t>作者：韩雷著</w:t>
      </w:r>
    </w:p>
    <w:p>
      <w:r>
        <w:t>出版社：上海：上海财经大学出版社</w:t>
      </w:r>
    </w:p>
    <w:p>
      <w:r>
        <w:t>出版日期：2013.01</w:t>
      </w:r>
    </w:p>
    <w:p>
      <w:r>
        <w:t>总页数：303</w:t>
      </w:r>
    </w:p>
    <w:p>
      <w:r>
        <w:t>更多请访问教客网: www.jiaokey.com</w:t>
      </w:r>
    </w:p>
    <w:p>
      <w:r>
        <w:t>操盘术  3  跨越表象与内因的鸿沟 评论地址：https://www.jiaokey.com/book/detail/13133875.html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