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野性的呼唤</w:t>
      </w:r>
    </w:p>
    <w:p>
      <w:r>
        <w:rPr>
          <w:rFonts w:ascii="宋体" w:hAnsi="宋体" w:eastAsia="宋体"/>
          <w:sz w:val="24"/>
        </w:rPr>
        <w:t>（美）伦敦，（加拿大）西顿原著；吴文智，刘琳琳，卞娟译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（美）伦敦，（加拿大）西顿原著；吴文智，刘琳琳，卞娟译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本书出售、求购地址：https://www.jiaokey.com/book/detail/13147828.html</w:t>
      </w:r>
    </w:p>
    <w:p>
      <w:r>
        <w:t>更多相关图书推荐：https://www.jiaokey.com</w:t>
      </w:r>
    </w:p>
    <w:p>
      <w:r>
        <w:t>（美）伦敦，（加拿大）西顿原著；吴文智，刘琳琳，卞娟译 其他作品：https://www.jiaokey.com/tag/（美）伦敦，（加拿大）西顿原著；吴文智，刘琳琳，卞娟译.html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关键词搜索：https://www.jiaokey.com/tag/野性的呼唤.html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