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赵弼及其《效颦集》研究</w:t>
      </w:r>
    </w:p>
    <w:p>
      <w:r>
        <w:rPr>
          <w:rFonts w:ascii="宋体" w:hAnsi="宋体" w:eastAsia="宋体"/>
          <w:sz w:val="24"/>
        </w:rPr>
        <w:t>陈国军著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赵弼及其《效颦集》研究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香港大学饶宗颐学术馆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本书出售、求购地址：https://www.jiaokey.com/book/detail/13153045.html</w:t>
      </w:r>
    </w:p>
    <w:p>
      <w:r>
        <w:t>更多相关图书推荐：https://www.jiaokey.com</w:t>
      </w:r>
    </w:p>
    <w:p>
      <w:r>
        <w:t>陈国军著 其他作品：https://www.jiaokey.com/tag/陈国军著.html</w:t>
      </w:r>
    </w:p>
    <w:p>
      <w:r>
        <w:t>香港大学饶宗颐学术馆 出版图书：https://www.jiaokey.com/tag/香港大学饶宗颐学术馆.html</w:t>
      </w:r>
    </w:p>
    <w:p>
      <w:r>
        <w:t>关键词搜索：https://www.jiaokey.com/tag/赵弼及其《效颦集》研究.html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