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“四大自由”及其它有关战后国际和平组织的重要文件</w:t>
      </w:r>
    </w:p>
    <w:p>
      <w:r>
        <w:rPr>
          <w:rFonts w:ascii="宋体" w:hAnsi="宋体" w:eastAsia="宋体"/>
          <w:sz w:val="24"/>
        </w:rPr>
        <w:t>张申府编译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“四大自由”及其它有关战后国际和平组织的重要文件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本书出售、求购地址：https://www.jiaokey.com/book/detail/13155397.html</w:t>
      </w:r>
    </w:p>
    <w:p>
      <w:r>
        <w:t>更多相关图书推荐：https://www.jiaokey.com</w:t>
      </w:r>
    </w:p>
    <w:p>
      <w:r>
        <w:t>张申府编译 其他作品：https://www.jiaokey.com/tag/张申府编译.html</w:t>
      </w:r>
    </w:p>
    <w:p>
      <w:r>
        <w:t>关键词搜索：https://www.jiaokey.com/tag/“四大自由”及其它有关战后国际和平组织的重要文件.html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