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书名：王夫之诗学理论重构  思文幽明天人之际的儒门诗教观</w:t>
      </w:r>
    </w:p>
    <w:p>
      <w:r>
        <w:t>作者：曾守仁著；郑毓瑜，甘怀真主编</w:t>
      </w:r>
    </w:p>
    <w:p>
      <w:r>
        <w:t>出版社：国立台湾大学出版中心</w:t>
      </w:r>
    </w:p>
    <w:p>
      <w:r>
        <w:t>出版日期：2011</w:t>
      </w:r>
    </w:p>
    <w:p>
      <w:r>
        <w:t>总页数：422</w:t>
      </w:r>
    </w:p>
    <w:p>
      <w:r>
        <w:t>更多请访问教客网: www.jiaokey.com</w:t>
      </w:r>
    </w:p>
    <w:p>
      <w:r>
        <w:t>王夫之诗学理论重构  思文幽明天人之际的儒门诗教观 评论地址：https://www.jiaokey.com/book/detail/13157250.html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