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铬渣治理工程实用技术</w:t>
      </w:r>
    </w:p>
    <w:p>
      <w:r>
        <w:rPr>
          <w:rFonts w:ascii="宋体" w:hAnsi="宋体" w:eastAsia="宋体"/>
          <w:sz w:val="24"/>
        </w:rPr>
        <w:t>纪柱主编；刘汉杰，陆秉权，曾亚嫔副主编；中国无机盐工业协会组织编写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铬渣治理工程实用技术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纪柱主编；刘汉杰，陆秉权，曾亚嫔副主编；中国无机盐工业协会组织编写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本书出售、求购地址：https://www.jiaokey.com/book/detail/13176341.html</w:t>
      </w:r>
    </w:p>
    <w:p>
      <w:r>
        <w:t>更多相关图书推荐：https://www.jiaokey.com</w:t>
      </w:r>
    </w:p>
    <w:p>
      <w:r>
        <w:t>纪柱主编；刘汉杰，陆秉权，曾亚嫔副主编；中国无机盐工业协会组织编写 其他作品：https://www.jiaokey.com/tag/纪柱主编；刘汉杰，陆秉权，曾亚嫔副主编；中国无机盐工业协会组织编写.html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关键词搜索：https://www.jiaokey.com/tag/铬渣治理工程实用技术.html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