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世界名著奥斯卡经典全集  当代奸雄</w:t>
      </w:r>
    </w:p>
    <w:p>
      <w:r>
        <w:rPr>
          <w:rFonts w:ascii="宋体" w:hAnsi="宋体" w:eastAsia="宋体"/>
          <w:sz w:val="24"/>
        </w:rPr>
        <w:t>罗伯特·沃伦著；卢劲彬译；方位津主编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世界名著奥斯卡经典全集  当代奸雄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罗伯特·沃伦著；卢劲彬译；方位津主编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深圳音像公司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本书出售、求购地址：https://www.jiaokey.com/book/detail/13178449.html</w:t>
      </w:r>
    </w:p>
    <w:p>
      <w:r>
        <w:t>更多相关图书推荐：https://www.jiaokey.com</w:t>
      </w:r>
    </w:p>
    <w:p>
      <w:r>
        <w:t>罗伯特·沃伦著；卢劲彬译；方位津主编 其他作品：https://www.jiaokey.com/tag/罗伯特·沃伦著；卢劲彬译；方位津主编.html</w:t>
      </w:r>
    </w:p>
    <w:p>
      <w:r>
        <w:t>深圳音像公司 出版图书：https://www.jiaokey.com/tag/深圳音像公司.html</w:t>
      </w:r>
    </w:p>
    <w:p>
      <w:r>
        <w:t>关键词搜索：https://www.jiaokey.com/tag/世界名著奥斯卡经典全集  当代奸雄.html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