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驻马店财政年鉴  2011  总第3卷</w:t>
      </w:r>
    </w:p>
    <w:p>
      <w:r>
        <w:rPr>
          <w:rFonts w:ascii="宋体" w:hAnsi="宋体" w:eastAsia="宋体"/>
          <w:sz w:val="24"/>
        </w:rPr>
        <w:t>驻马店市财政局编；张文靖主编；吴荣立，韩伟华副主编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驻马店财政年鉴  2011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驻马店市财政局编；张文靖主编；吴荣立，韩伟华副主编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本书出售、求购地址：https://www.jiaokey.com/book/detail/13180240.html</w:t>
      </w:r>
    </w:p>
    <w:p>
      <w:r>
        <w:t>更多相关图书推荐：https://www.jiaokey.com</w:t>
      </w:r>
    </w:p>
    <w:p>
      <w:r>
        <w:t>驻马店市财政局编；张文靖主编；吴荣立，韩伟华副主编 其他作品：https://www.jiaokey.com/tag/驻马店市财政局编；张文靖主编；吴荣立，韩伟华副主编.html</w:t>
      </w:r>
    </w:p>
    <w:p>
      <w:r>
        <w:t>关键词搜索：https://www.jiaokey.com/tag/驻马店财政年鉴  2011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