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书名：中药注射剂不良反应速查</w:t>
      </w:r>
    </w:p>
    <w:p>
      <w:r>
        <w:t>作者：梅全喜主编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总页数：386</w:t>
      </w:r>
    </w:p>
    <w:p>
      <w:r>
        <w:t>更多请访问教客网: www.jiaokey.com</w:t>
      </w:r>
    </w:p>
    <w:p>
      <w:r>
        <w:t>中药注射剂不良反应速查 评论地址：https://www.jiaokey.com/book/detail/13182252.html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