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中共党史百事要览</w:t>
      </w:r>
    </w:p>
    <w:p>
      <w:r>
        <w:rPr>
          <w:rFonts w:ascii="宋体" w:hAnsi="宋体" w:eastAsia="宋体"/>
          <w:sz w:val="24"/>
        </w:rPr>
        <w:t>高明光等编写；《光辉的历程-中共党史百事要览》编写组编写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中共党史百事要览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高明光等编写；《光辉的历程-中共党史百事要览》编写组编写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中国共产党-党史(年代: 1921～1991 学科: 史料) 党史-中国共产党(年代: 1921～1991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本书出售、求购地址：https://www.jiaokey.com/book/detail/13190848.html</w:t>
      </w:r>
    </w:p>
    <w:p>
      <w:r>
        <w:t>更多相关图书推荐：https://www.jiaokey.com</w:t>
      </w:r>
    </w:p>
    <w:p>
      <w:r>
        <w:t>高明光等编写；《光辉的历程-中共党史百事要览》编写组编写 其他作品：https://www.jiaokey.com/tag/高明光等编写；《光辉的历程-中共党史百事要览》编写组编写.html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关键词搜索：https://www.jiaokey.com/tag/中国共产党-党史(年代: 1921～1991 学科: 史料) 党史-中国共产党(年代: 1921～1991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