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简易乡村师范学校课程标准</w:t>
      </w:r>
    </w:p>
    <w:p>
      <w:r>
        <w:rPr>
          <w:rFonts w:ascii="宋体" w:hAnsi="宋体" w:eastAsia="宋体"/>
          <w:sz w:val="24"/>
        </w:rPr>
        <w:t>教育部师范课程标准编订委员会编订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简易乡村师范学校课程标准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教育部师范课程标准编订委员会编订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本书出售、求购地址：https://www.jiaokey.com/book/detail/13199596.html</w:t>
      </w:r>
    </w:p>
    <w:p>
      <w:r>
        <w:t>更多相关图书推荐：https://www.jiaokey.com</w:t>
      </w:r>
    </w:p>
    <w:p>
      <w:r>
        <w:t>教育部师范课程标准编订委员会编订 其他作品：https://www.jiaokey.com/tag/教育部师范课程标准编订委员会编订.html</w:t>
      </w:r>
    </w:p>
    <w:p>
      <w:r>
        <w:t>商务印书馆 出版图书：https://www.jiaokey.com/tag/商务印书馆.html</w:t>
      </w:r>
    </w:p>
    <w:p>
      <w:r>
        <w:t>关键词搜索：https://www.jiaokey.com/tag/简易乡村师范学校课程标准.html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