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全国中等学校算术入学试题解答</w:t>
      </w:r>
    </w:p>
    <w:p>
      <w:r>
        <w:rPr>
          <w:rFonts w:ascii="宋体" w:hAnsi="宋体" w:eastAsia="宋体"/>
          <w:sz w:val="24"/>
        </w:rPr>
        <w:t>赵乐天编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全国中等学校算术入学试题解答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赵乐天编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钟楼南沈阳书店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本书出售、求购地址：https://www.jiaokey.com/book/detail/13200097.html</w:t>
      </w:r>
    </w:p>
    <w:p>
      <w:r>
        <w:t>更多相关图书推荐：https://www.jiaokey.com</w:t>
      </w:r>
    </w:p>
    <w:p>
      <w:r>
        <w:t>赵乐天编 其他作品：https://www.jiaokey.com/tag/赵乐天编.html</w:t>
      </w:r>
    </w:p>
    <w:p>
      <w:r>
        <w:t>钟楼南沈阳书店 出版图书：https://www.jiaokey.com/tag/钟楼南沈阳书店.html</w:t>
      </w:r>
    </w:p>
    <w:p>
      <w:r>
        <w:t>关键词搜索：https://www.jiaokey.com/tag/全国中等学校算术入学试题解答.html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