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人文学系  电影文化与产业</w:t>
      </w:r>
    </w:p>
    <w:p>
      <w:r>
        <w:rPr>
          <w:rFonts w:ascii="宋体" w:hAnsi="宋体" w:eastAsia="宋体"/>
          <w:sz w:val="24"/>
        </w:rPr>
        <w:t>刘立行，沈文颖合著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人文学系  电影文化与产业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刘立行，沈文颖合著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国立空中大学出版社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本书出售、求购地址：https://www.jiaokey.com/book/detail/13201291.html</w:t>
      </w:r>
    </w:p>
    <w:p>
      <w:r>
        <w:t>更多相关图书推荐：https://www.jiaokey.com</w:t>
      </w:r>
    </w:p>
    <w:p>
      <w:r>
        <w:t>刘立行，沈文颖合著 其他作品：https://www.jiaokey.com/tag/刘立行，沈文颖合著.html</w:t>
      </w:r>
    </w:p>
    <w:p>
      <w:r>
        <w:t>国立空中大学出版社 出版图书：https://www.jiaokey.com/tag/国立空中大学出版社.html</w:t>
      </w:r>
    </w:p>
    <w:p>
      <w:r>
        <w:t>关键词搜索：https://www.jiaokey.com/tag/人文学系  电影文化与产业.html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