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整顿改革与经济责任制  上</w:t>
      </w:r>
    </w:p>
    <w:p>
      <w:r>
        <w:rPr>
          <w:rFonts w:ascii="宋体" w:hAnsi="宋体" w:eastAsia="宋体"/>
          <w:sz w:val="24"/>
        </w:rPr>
        <w:t>中国纺织工业企管协会经济责任制学组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整顿改革与经济责任制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中国纺织工业企管协会经济责任制学组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中国纺织式业企管协会情报中心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本书出售、求购地址：https://www.jiaokey.com/book/detail/13201484.html</w:t>
      </w:r>
    </w:p>
    <w:p>
      <w:r>
        <w:t>更多相关图书推荐：https://www.jiaokey.com</w:t>
      </w:r>
    </w:p>
    <w:p>
      <w:r>
        <w:t>中国纺织工业企管协会经济责任制学组 其他作品：https://www.jiaokey.com/tag/中国纺织工业企管协会经济责任制学组.html</w:t>
      </w:r>
    </w:p>
    <w:p>
      <w:r>
        <w:t>中国纺织式业企管协会情报中心 出版图书：https://www.jiaokey.com/tag/中国纺织式业企管协会情报中心.html</w:t>
      </w:r>
    </w:p>
    <w:p>
      <w:r>
        <w:t>关键词搜索：https://www.jiaokey.com/tag/整顿改革与经济责任制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