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书名：新形势下人大代表工作的理论和实践  全国副省级城市人大常委会代表工作研讨文集</w:t>
      </w:r>
    </w:p>
    <w:p>
      <w:r>
        <w:t>作者：哈尔滨市人大常委会办公厅编</w:t>
      </w:r>
    </w:p>
    <w:p>
      <w:r>
        <w:t>出版社：北京：中国民主法制出版社</w:t>
      </w:r>
    </w:p>
    <w:p>
      <w:r>
        <w:t>出版日期：2002.11</w:t>
      </w:r>
    </w:p>
    <w:p>
      <w:r>
        <w:t>总页数：160</w:t>
      </w:r>
    </w:p>
    <w:p>
      <w:r>
        <w:t>更多请访问教客网: www.jiaokey.com</w:t>
      </w:r>
    </w:p>
    <w:p>
      <w:r>
        <w:t>新形势下人大代表工作的理论和实践  全国副省级城市人大常委会代表工作研讨文集 评论地址：https://www.jiaokey.com/book/detail/13211655.html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