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鲁迅作品教育研究</w:t>
      </w:r>
    </w:p>
    <w:p>
      <w:r>
        <w:rPr>
          <w:rFonts w:ascii="宋体" w:hAnsi="宋体" w:eastAsia="宋体"/>
          <w:sz w:val="24"/>
        </w:rPr>
        <w:t>盛时代编著；姜维亮审编；叶路平题字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盛时代编著；姜维亮审编；叶路平题字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本书出售、求购地址：https://www.jiaokey.com/book/detail/13212972.html</w:t>
      </w:r>
    </w:p>
    <w:p>
      <w:r>
        <w:t>更多相关图书推荐：https://www.jiaokey.com</w:t>
      </w:r>
    </w:p>
    <w:p>
      <w:r>
        <w:t>盛时代编著；姜维亮审编；叶路平题字 其他作品：https://www.jiaokey.com/tag/盛时代编著；姜维亮审编；叶路平题字.html</w:t>
      </w:r>
    </w:p>
    <w:p>
      <w:r>
        <w:t>关键词搜索：https://www.jiaokey.com/tag/鲁迅作品教育研究.html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