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书名：彩票中奖u3000就这几招  双色球排列三七星彩大乐透福彩3D</w:t>
      </w:r>
    </w:p>
    <w:p>
      <w:r>
        <w:t>作者：夏志强编著</w:t>
      </w:r>
    </w:p>
    <w:p>
      <w:r>
        <w:t>出版社：北京：经济管理出版社</w:t>
      </w:r>
    </w:p>
    <w:p>
      <w:r>
        <w:t>出版日期：2013.03</w:t>
      </w:r>
    </w:p>
    <w:p>
      <w:r>
        <w:t>总页数：291</w:t>
      </w:r>
    </w:p>
    <w:p>
      <w:r>
        <w:t>更多请访问教客网: www.jiaokey.com</w:t>
      </w:r>
    </w:p>
    <w:p>
      <w:r>
        <w:t>彩票中奖u3000就这几招  双色球排列三七星彩大乐透福彩3D 评论地址：https://www.jiaokey.com/book/detail/13215147.html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