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书名：规划悦读40天  高财商青少年最喜欢读的企业家故事</w:t>
      </w:r>
    </w:p>
    <w:p>
      <w:r>
        <w:t>作者：吕家宇编著</w:t>
      </w:r>
    </w:p>
    <w:p>
      <w:r>
        <w:t>出版社：重庆：西南师范大学出版社</w:t>
      </w:r>
    </w:p>
    <w:p>
      <w:r>
        <w:t>出版日期：2013.02</w:t>
      </w:r>
    </w:p>
    <w:p>
      <w:r>
        <w:t>总页数：190</w:t>
      </w:r>
    </w:p>
    <w:p>
      <w:r>
        <w:t>更多请访问教客网: www.jiaokey.com</w:t>
      </w:r>
    </w:p>
    <w:p>
      <w:r>
        <w:t>规划悦读40天  高财商青少年最喜欢读的企业家故事 评论地址：https://www.jiaokey.com/book/detail/13215645.html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