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书名：德育故事大金库  言行一致篇·认错改过篇</w:t>
      </w:r>
    </w:p>
    <w:p>
      <w:r>
        <w:t>作者：尹霞，童昆昆编写</w:t>
      </w:r>
    </w:p>
    <w:p>
      <w:r>
        <w:t>出版社：南京：江苏少年儿童出版社</w:t>
      </w:r>
    </w:p>
    <w:p>
      <w:r>
        <w:t>出版日期：1995</w:t>
      </w:r>
    </w:p>
    <w:p>
      <w:r>
        <w:t>总页数：168</w:t>
      </w:r>
    </w:p>
    <w:p>
      <w:r>
        <w:t>更多请访问教客网: www.jiaokey.com</w:t>
      </w:r>
    </w:p>
    <w:p>
      <w:r>
        <w:t>德育故事大金库  言行一致篇·认错改过篇 评论地址：https://www.jiaokey.com/book/detail/13224688.html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