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书名：农村金融服务满意度与中国现代农村金融制度激励功能研究</w:t>
      </w:r>
    </w:p>
    <w:p>
      <w:r>
        <w:t>作者：李建编</w:t>
      </w:r>
    </w:p>
    <w:p>
      <w:r>
        <w:t>出版社：郑州：河南人民出版社</w:t>
      </w:r>
    </w:p>
    <w:p>
      <w:r>
        <w:t>出版日期：2011.11</w:t>
      </w:r>
    </w:p>
    <w:p>
      <w:r>
        <w:t>总页数：176</w:t>
      </w:r>
    </w:p>
    <w:p>
      <w:r>
        <w:t>更多请访问教客网: www.jiaokey.com</w:t>
      </w:r>
    </w:p>
    <w:p>
      <w:r>
        <w:t>农村金融服务满意度与中国现代农村金融制度激励功能研究 评论地址：https://www.jiaokey.com/book/detail/13231307.html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