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工业基础知识  理工部分  初中  第2册</w:t>
      </w:r>
    </w:p>
    <w:p>
      <w:r>
        <w:rPr>
          <w:rFonts w:ascii="宋体" w:hAnsi="宋体" w:eastAsia="宋体"/>
          <w:sz w:val="24"/>
        </w:rPr>
        <w:t>无锡市教育系统编著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工业基础知识  理工部分  初中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无锡市教育系统编著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无锡市教育系统革命委员会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本书出售、求购地址：https://www.jiaokey.com/book/detail/13232015.html</w:t>
      </w:r>
    </w:p>
    <w:p>
      <w:r>
        <w:t>更多相关图书推荐：https://www.jiaokey.com</w:t>
      </w:r>
    </w:p>
    <w:p>
      <w:r>
        <w:t>无锡市教育系统编著 其他作品：https://www.jiaokey.com/tag/无锡市教育系统编著.html</w:t>
      </w:r>
    </w:p>
    <w:p>
      <w:r>
        <w:t>无锡市教育系统革命委员会 出版图书：https://www.jiaokey.com/tag/无锡市教育系统革命委员会.html</w:t>
      </w:r>
    </w:p>
    <w:p>
      <w:r>
        <w:t>关键词搜索：https://www.jiaokey.com/tag/工业基础知识  理工部分  初中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