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发现建筑新表情  筑生建筑讲义  2</w:t>
      </w:r>
    </w:p>
    <w:p>
      <w:r>
        <w:rPr>
          <w:rFonts w:ascii="宋体" w:hAnsi="宋体" w:eastAsia="宋体"/>
          <w:sz w:val="24"/>
        </w:rPr>
        <w:t>阮伟明，黄宏辉，林芳怡等著；长安建设公司编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发现建筑新表情  筑生建筑讲义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阮伟明，黄宏辉，林芳怡等著；长安建设公司编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建筑情报季刊杂志社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本书出售、求购地址：https://www.jiaokey.com/book/detail/13239207.html</w:t>
      </w:r>
    </w:p>
    <w:p>
      <w:r>
        <w:t>更多相关图书推荐：https://www.jiaokey.com</w:t>
      </w:r>
    </w:p>
    <w:p>
      <w:r>
        <w:t>阮伟明，黄宏辉，林芳怡等著；长安建设公司编 其他作品：https://www.jiaokey.com/tag/阮伟明，黄宏辉，林芳怡等著；长安建设公司编.html</w:t>
      </w:r>
    </w:p>
    <w:p>
      <w:r>
        <w:t>建筑情报季刊杂志社 出版图书：https://www.jiaokey.com/tag/建筑情报季刊杂志社.html</w:t>
      </w:r>
    </w:p>
    <w:p>
      <w:r>
        <w:t>关键词搜索：https://www.jiaokey.com/tag/发现建筑新表情  筑生建筑讲义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