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书名：商务英语课程体系研究  全球化高端人才培养视域</w:t>
      </w:r>
    </w:p>
    <w:p>
      <w:r>
        <w:t>作者：袁林著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总页数：211</w:t>
      </w:r>
    </w:p>
    <w:p>
      <w:r>
        <w:t>更多请访问教客网: www.jiaokey.com</w:t>
      </w:r>
    </w:p>
    <w:p>
      <w:r>
        <w:t>商务英语课程体系研究  全球化高端人才培养视域 评论地址：https://www.jiaokey.com/book/detail/13242342.html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